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C11352" w14:textId="5BB128B2" w:rsidR="00EC407C" w:rsidRPr="00A20F94" w:rsidRDefault="00EC407C" w:rsidP="00A20F94">
      <w:pPr>
        <w:jc w:val="center"/>
        <w:rPr>
          <w:b/>
          <w:bCs/>
          <w:sz w:val="28"/>
          <w:szCs w:val="28"/>
        </w:rPr>
      </w:pPr>
      <w:r w:rsidRPr="00A20F94">
        <w:rPr>
          <w:b/>
          <w:bCs/>
          <w:sz w:val="28"/>
          <w:szCs w:val="28"/>
        </w:rPr>
        <w:t>Colorado Safer Youth Sports Act Document</w:t>
      </w:r>
    </w:p>
    <w:p w14:paraId="5B460E63" w14:textId="77777777" w:rsidR="00A20F94" w:rsidRDefault="00A20F94" w:rsidP="00EC407C"/>
    <w:p w14:paraId="100F1678" w14:textId="22922299" w:rsidR="00EC407C" w:rsidRDefault="00EC407C" w:rsidP="00EC407C">
      <w:r w:rsidRPr="00EC407C">
        <w:t>Colorado Safer Sports Policy</w:t>
      </w:r>
    </w:p>
    <w:p w14:paraId="4BF25C25" w14:textId="77777777" w:rsidR="00A20F94" w:rsidRDefault="00A20F94" w:rsidP="00EC407C"/>
    <w:p w14:paraId="5F59648F" w14:textId="2DF27227" w:rsidR="00A20F94" w:rsidRPr="00A20F94" w:rsidRDefault="00A20F94" w:rsidP="00EC407C">
      <w:pPr>
        <w:rPr>
          <w:i/>
          <w:iCs/>
          <w:u w:val="single"/>
        </w:rPr>
      </w:pPr>
      <w:r w:rsidRPr="00A20F94">
        <w:rPr>
          <w:i/>
          <w:iCs/>
          <w:u w:val="single"/>
        </w:rPr>
        <w:t>Reference: Senate Bill 24-113</w:t>
      </w:r>
    </w:p>
    <w:p w14:paraId="68487671" w14:textId="77777777" w:rsidR="00A20F94" w:rsidRDefault="00A20F94" w:rsidP="00EC407C"/>
    <w:p w14:paraId="2DDDBFBA" w14:textId="29A2DEC2" w:rsidR="00EC407C" w:rsidRPr="00EC407C" w:rsidRDefault="00EC407C" w:rsidP="00EC407C">
      <w:r w:rsidRPr="00EC407C">
        <w:t>Starting July 1, 2025, each youth sports organization shall require each coach to annually complete mandatory reporter training and shall encourage each coach to annually complete an abuse prevention training that includes:</w:t>
      </w:r>
    </w:p>
    <w:p w14:paraId="2F111D03" w14:textId="77777777" w:rsidR="00EC407C" w:rsidRPr="00EC407C" w:rsidRDefault="00EC407C" w:rsidP="00EC407C">
      <w:pPr>
        <w:numPr>
          <w:ilvl w:val="0"/>
          <w:numId w:val="1"/>
        </w:numPr>
      </w:pPr>
      <w:r w:rsidRPr="00EC407C">
        <w:t>Prohibited conduct by coaches;</w:t>
      </w:r>
    </w:p>
    <w:p w14:paraId="3E92B8C8" w14:textId="77777777" w:rsidR="00EC407C" w:rsidRPr="00EC407C" w:rsidRDefault="00EC407C" w:rsidP="00EC407C">
      <w:pPr>
        <w:numPr>
          <w:ilvl w:val="0"/>
          <w:numId w:val="1"/>
        </w:numPr>
      </w:pPr>
      <w:r w:rsidRPr="00EC407C">
        <w:t>Appropriate one-on-one interactions between players and coaches;</w:t>
      </w:r>
    </w:p>
    <w:p w14:paraId="1DC7AF71" w14:textId="77777777" w:rsidR="00EC407C" w:rsidRPr="00EC407C" w:rsidRDefault="00EC407C" w:rsidP="00EC407C">
      <w:pPr>
        <w:numPr>
          <w:ilvl w:val="0"/>
          <w:numId w:val="1"/>
        </w:numPr>
      </w:pPr>
      <w:r w:rsidRPr="00EC407C">
        <w:t>How to recognize and appropriately respond to and prevent behaviors that violate the prohibited conduct policy; and</w:t>
      </w:r>
    </w:p>
    <w:p w14:paraId="10A25347" w14:textId="77777777" w:rsidR="00EC407C" w:rsidRPr="00EC407C" w:rsidRDefault="00EC407C" w:rsidP="00EC407C">
      <w:pPr>
        <w:numPr>
          <w:ilvl w:val="0"/>
          <w:numId w:val="1"/>
        </w:numPr>
      </w:pPr>
      <w:r w:rsidRPr="00EC407C">
        <w:t>How to respond to disclosures of sexual abuse, disclosures of child abuse, or reports of behaviors violating the prohibited conduct policy in a supportive and appropriate manner that meets the mandated reporting requirements pursuant to Colorado statutes.</w:t>
      </w:r>
    </w:p>
    <w:p w14:paraId="3E617A5F" w14:textId="77777777" w:rsidR="00EC407C" w:rsidRPr="00EC407C" w:rsidRDefault="00EC407C" w:rsidP="00EC407C"/>
    <w:p w14:paraId="3CA07577" w14:textId="77777777" w:rsidR="00EC407C" w:rsidRPr="00EC407C" w:rsidRDefault="00EC407C" w:rsidP="00EC407C">
      <w:r w:rsidRPr="00EC407C">
        <w:t>Each youth sports organization shall develop a prohibited conduct policy that its coaches must comply with and that must include:</w:t>
      </w:r>
    </w:p>
    <w:p w14:paraId="72C71FBB" w14:textId="77777777" w:rsidR="00EC407C" w:rsidRPr="00EC407C" w:rsidRDefault="00EC407C" w:rsidP="00EC407C">
      <w:pPr>
        <w:numPr>
          <w:ilvl w:val="0"/>
          <w:numId w:val="2"/>
        </w:numPr>
      </w:pPr>
      <w:r w:rsidRPr="00EC407C">
        <w:t>A list of prohibited conduct by parents, spectators, coaches, and athletes and a mandatory reporting policy for adults who have knowledge of an act of prohibited conduct; and</w:t>
      </w:r>
    </w:p>
    <w:p w14:paraId="5C195067" w14:textId="77777777" w:rsidR="00EC407C" w:rsidRPr="00EC407C" w:rsidRDefault="00EC407C" w:rsidP="00EC407C">
      <w:pPr>
        <w:numPr>
          <w:ilvl w:val="0"/>
          <w:numId w:val="2"/>
        </w:numPr>
      </w:pPr>
      <w:r w:rsidRPr="00EC407C">
        <w:t>A code of conduct for parents, spectators, coaches, and athletes to follow.</w:t>
      </w:r>
    </w:p>
    <w:p w14:paraId="522E68D7" w14:textId="77777777" w:rsidR="00EC407C" w:rsidRPr="00EC407C" w:rsidRDefault="00EC407C" w:rsidP="00EC407C"/>
    <w:p w14:paraId="5978EFBF" w14:textId="77777777" w:rsidR="00EC407C" w:rsidRPr="00EC407C" w:rsidRDefault="00EC407C" w:rsidP="00EC407C">
      <w:r w:rsidRPr="00EC407C">
        <w:t>The act requires the department of early childhood to make a model code of conduct available that a youth sports organization may adopt.</w:t>
      </w:r>
    </w:p>
    <w:p w14:paraId="0F9264F5" w14:textId="77777777" w:rsidR="00EC407C" w:rsidRPr="00EC407C" w:rsidRDefault="00EC407C" w:rsidP="00EC407C"/>
    <w:p w14:paraId="7E37B410" w14:textId="77777777" w:rsidR="00EC407C" w:rsidRPr="00EC407C" w:rsidRDefault="00EC407C" w:rsidP="00EC407C">
      <w:r w:rsidRPr="00EC407C">
        <w:t xml:space="preserve">The act requires all youth sports </w:t>
      </w:r>
      <w:proofErr w:type="gramStart"/>
      <w:r w:rsidRPr="00EC407C">
        <w:t>organization</w:t>
      </w:r>
      <w:proofErr w:type="gramEnd"/>
      <w:r w:rsidRPr="00EC407C">
        <w:t xml:space="preserve"> and local government coaches to obtain a criminal history record check and to not hire a coach with a record of child abuse or unlawful sexual behavior. A volunteer who is not acting in the capacity of a coach or manager and who only occasionally assists with the team is not required to obtain a criminal history record check.</w:t>
      </w:r>
    </w:p>
    <w:p w14:paraId="3A03B855" w14:textId="77777777" w:rsidR="00EC407C" w:rsidRPr="00EC407C" w:rsidRDefault="00EC407C" w:rsidP="00EC407C"/>
    <w:p w14:paraId="3BC36BB9" w14:textId="77777777" w:rsidR="00EC407C" w:rsidRPr="00EC407C" w:rsidRDefault="00EC407C" w:rsidP="00EC407C">
      <w:r w:rsidRPr="00EC407C">
        <w:t>The act requires each local government that operates a youth athletic activity to make available a prohibited conduct policy related to youth athletic activities.</w:t>
      </w:r>
    </w:p>
    <w:p w14:paraId="53085FB0" w14:textId="77777777" w:rsidR="00EC407C" w:rsidRPr="00EC407C" w:rsidRDefault="00EC407C" w:rsidP="00EC407C"/>
    <w:p w14:paraId="034BC7B8" w14:textId="77777777" w:rsidR="00EC407C" w:rsidRPr="00EC407C" w:rsidRDefault="00EC407C" w:rsidP="00EC407C">
      <w:r w:rsidRPr="00EC407C">
        <w:t>The act requires the attorney general to draft a notice that explains the requirements of the act and make it available to all youth sports organizations. Each youth sports organization shall post the notice on its website or, if it does not have a website, provide the notice to parents and legal guardians.</w:t>
      </w:r>
    </w:p>
    <w:p w14:paraId="0D227D28" w14:textId="77777777" w:rsidR="00404D96" w:rsidRDefault="00404D96"/>
    <w:sectPr w:rsidR="00404D9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7D6F96"/>
    <w:multiLevelType w:val="multilevel"/>
    <w:tmpl w:val="52F61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1B00CF3"/>
    <w:multiLevelType w:val="multilevel"/>
    <w:tmpl w:val="0172D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29295626">
    <w:abstractNumId w:val="0"/>
  </w:num>
  <w:num w:numId="2" w16cid:durableId="633812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407C"/>
    <w:rsid w:val="00001EBC"/>
    <w:rsid w:val="002779CC"/>
    <w:rsid w:val="002D727C"/>
    <w:rsid w:val="003F0F51"/>
    <w:rsid w:val="00404D96"/>
    <w:rsid w:val="00471B92"/>
    <w:rsid w:val="005270B0"/>
    <w:rsid w:val="00A20F94"/>
    <w:rsid w:val="00C602D8"/>
    <w:rsid w:val="00D7737A"/>
    <w:rsid w:val="00EC40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D50129"/>
  <w15:chartTrackingRefBased/>
  <w15:docId w15:val="{C0172C7D-A8BB-4A52-9B35-5A8C97A2E5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kern w:val="2"/>
        <w:sz w:val="22"/>
        <w:szCs w:val="22"/>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407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C407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C407C"/>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C407C"/>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EC407C"/>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EC407C"/>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EC407C"/>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EC407C"/>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C407C"/>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407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C407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C407C"/>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C407C"/>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EC407C"/>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EC407C"/>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EC407C"/>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EC407C"/>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EC407C"/>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EC407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40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C407C"/>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C407C"/>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EC407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C407C"/>
    <w:rPr>
      <w:i/>
      <w:iCs/>
      <w:color w:val="404040" w:themeColor="text1" w:themeTint="BF"/>
    </w:rPr>
  </w:style>
  <w:style w:type="paragraph" w:styleId="ListParagraph">
    <w:name w:val="List Paragraph"/>
    <w:basedOn w:val="Normal"/>
    <w:uiPriority w:val="34"/>
    <w:qFormat/>
    <w:rsid w:val="00EC407C"/>
    <w:pPr>
      <w:ind w:left="720"/>
      <w:contextualSpacing/>
    </w:pPr>
  </w:style>
  <w:style w:type="character" w:styleId="IntenseEmphasis">
    <w:name w:val="Intense Emphasis"/>
    <w:basedOn w:val="DefaultParagraphFont"/>
    <w:uiPriority w:val="21"/>
    <w:qFormat/>
    <w:rsid w:val="00EC407C"/>
    <w:rPr>
      <w:i/>
      <w:iCs/>
      <w:color w:val="0F4761" w:themeColor="accent1" w:themeShade="BF"/>
    </w:rPr>
  </w:style>
  <w:style w:type="paragraph" w:styleId="IntenseQuote">
    <w:name w:val="Intense Quote"/>
    <w:basedOn w:val="Normal"/>
    <w:next w:val="Normal"/>
    <w:link w:val="IntenseQuoteChar"/>
    <w:uiPriority w:val="30"/>
    <w:qFormat/>
    <w:rsid w:val="00EC40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C407C"/>
    <w:rPr>
      <w:i/>
      <w:iCs/>
      <w:color w:val="0F4761" w:themeColor="accent1" w:themeShade="BF"/>
    </w:rPr>
  </w:style>
  <w:style w:type="character" w:styleId="IntenseReference">
    <w:name w:val="Intense Reference"/>
    <w:basedOn w:val="DefaultParagraphFont"/>
    <w:uiPriority w:val="32"/>
    <w:qFormat/>
    <w:rsid w:val="00EC407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323</Words>
  <Characters>1843</Characters>
  <Application>Microsoft Office Word</Application>
  <DocSecurity>0</DocSecurity>
  <Lines>15</Lines>
  <Paragraphs>4</Paragraphs>
  <ScaleCrop>false</ScaleCrop>
  <Company/>
  <LinksUpToDate>false</LinksUpToDate>
  <CharactersWithSpaces>2162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 eric</dc:creator>
  <cp:keywords/>
  <dc:description/>
  <cp:lastModifiedBy>ross, eric</cp:lastModifiedBy>
  <cp:revision>2</cp:revision>
  <dcterms:created xsi:type="dcterms:W3CDTF">2025-12-10T18:08:00Z</dcterms:created>
  <dcterms:modified xsi:type="dcterms:W3CDTF">2025-12-12T21:47:00Z</dcterms:modified>
</cp:coreProperties>
</file>